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1E7F" w14:textId="77777777" w:rsidR="007854B3" w:rsidRPr="007854B3" w:rsidRDefault="007854B3" w:rsidP="007854B3">
      <w:pPr>
        <w:jc w:val="both"/>
        <w:rPr>
          <w:b/>
          <w:bCs/>
        </w:rPr>
      </w:pPr>
      <w:r w:rsidRPr="007854B3">
        <w:rPr>
          <w:b/>
          <w:bCs/>
        </w:rPr>
        <w:t xml:space="preserve">1.6.1.1.1. </w:t>
      </w:r>
      <w:proofErr w:type="spellStart"/>
      <w:r w:rsidRPr="007854B3">
        <w:rPr>
          <w:rFonts w:ascii="Sylfaen" w:hAnsi="Sylfaen" w:cs="Sylfaen"/>
          <w:b/>
          <w:bCs/>
        </w:rPr>
        <w:t>წმინდანთა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კულტისა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და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პოლიტიკური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ლეგიტიმაციის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საკითხები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გვიანანტიკურ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კავკასიაში</w:t>
      </w:r>
      <w:proofErr w:type="spellEnd"/>
      <w:r w:rsidRPr="007854B3">
        <w:rPr>
          <w:b/>
          <w:bCs/>
        </w:rPr>
        <w:t>. /</w:t>
      </w:r>
      <w:r w:rsidRPr="007854B3">
        <w:rPr>
          <w:rFonts w:ascii="Sylfaen" w:hAnsi="Sylfaen" w:cs="Sylfaen"/>
          <w:b/>
          <w:bCs/>
        </w:rPr>
        <w:t>ნ</w:t>
      </w:r>
      <w:r w:rsidRPr="007854B3">
        <w:rPr>
          <w:b/>
          <w:bCs/>
        </w:rPr>
        <w:t xml:space="preserve">. </w:t>
      </w:r>
      <w:proofErr w:type="spellStart"/>
      <w:r w:rsidRPr="007854B3">
        <w:rPr>
          <w:rFonts w:ascii="Sylfaen" w:hAnsi="Sylfaen" w:cs="Sylfaen"/>
          <w:b/>
          <w:bCs/>
        </w:rPr>
        <w:t>ალექსიძე</w:t>
      </w:r>
      <w:proofErr w:type="spellEnd"/>
      <w:r w:rsidRPr="007854B3">
        <w:rPr>
          <w:b/>
          <w:bCs/>
        </w:rPr>
        <w:t xml:space="preserve">/. </w:t>
      </w:r>
      <w:proofErr w:type="spellStart"/>
      <w:r w:rsidRPr="007854B3">
        <w:rPr>
          <w:rFonts w:ascii="Sylfaen" w:hAnsi="Sylfaen" w:cs="Sylfaen"/>
          <w:b/>
          <w:bCs/>
        </w:rPr>
        <w:t>საქართველოს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მეცნიერებათა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ეროვნული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აკადემიის</w:t>
      </w:r>
      <w:proofErr w:type="spellEnd"/>
      <w:r w:rsidRPr="007854B3">
        <w:rPr>
          <w:b/>
          <w:bCs/>
        </w:rPr>
        <w:t xml:space="preserve"> </w:t>
      </w:r>
      <w:proofErr w:type="spellStart"/>
      <w:r w:rsidRPr="007854B3">
        <w:rPr>
          <w:rFonts w:ascii="Sylfaen" w:hAnsi="Sylfaen" w:cs="Sylfaen"/>
          <w:b/>
          <w:bCs/>
        </w:rPr>
        <w:t>მოამბე</w:t>
      </w:r>
      <w:proofErr w:type="spellEnd"/>
      <w:r w:rsidRPr="007854B3">
        <w:rPr>
          <w:b/>
          <w:bCs/>
        </w:rPr>
        <w:t xml:space="preserve">. – 2020. – </w:t>
      </w:r>
      <w:r w:rsidRPr="007854B3">
        <w:rPr>
          <w:rFonts w:ascii="Sylfaen" w:hAnsi="Sylfaen" w:cs="Sylfaen"/>
          <w:b/>
          <w:bCs/>
        </w:rPr>
        <w:t>ტ</w:t>
      </w:r>
      <w:r w:rsidRPr="007854B3">
        <w:rPr>
          <w:b/>
          <w:bCs/>
        </w:rPr>
        <w:t xml:space="preserve">. 14. – #1. – </w:t>
      </w:r>
      <w:proofErr w:type="spellStart"/>
      <w:r w:rsidRPr="007854B3">
        <w:rPr>
          <w:rFonts w:ascii="Sylfaen" w:hAnsi="Sylfaen" w:cs="Sylfaen"/>
          <w:b/>
          <w:bCs/>
        </w:rPr>
        <w:t>გვ</w:t>
      </w:r>
      <w:proofErr w:type="spellEnd"/>
      <w:r w:rsidRPr="007854B3">
        <w:rPr>
          <w:b/>
          <w:bCs/>
        </w:rPr>
        <w:t xml:space="preserve">. 137-143. – </w:t>
      </w:r>
      <w:proofErr w:type="spellStart"/>
      <w:r w:rsidRPr="007854B3">
        <w:rPr>
          <w:rFonts w:ascii="Sylfaen" w:hAnsi="Sylfaen" w:cs="Sylfaen"/>
          <w:b/>
          <w:bCs/>
        </w:rPr>
        <w:t>ინგლ</w:t>
      </w:r>
      <w:proofErr w:type="spellEnd"/>
      <w:r w:rsidRPr="007854B3">
        <w:rPr>
          <w:b/>
          <w:bCs/>
        </w:rPr>
        <w:t xml:space="preserve">.; </w:t>
      </w:r>
      <w:proofErr w:type="spellStart"/>
      <w:r w:rsidRPr="007854B3">
        <w:rPr>
          <w:rFonts w:ascii="Sylfaen" w:hAnsi="Sylfaen" w:cs="Sylfaen"/>
          <w:b/>
          <w:bCs/>
        </w:rPr>
        <w:t>რეზ</w:t>
      </w:r>
      <w:proofErr w:type="spellEnd"/>
      <w:r w:rsidRPr="007854B3">
        <w:rPr>
          <w:b/>
          <w:bCs/>
        </w:rPr>
        <w:t xml:space="preserve">.: </w:t>
      </w:r>
      <w:proofErr w:type="spellStart"/>
      <w:r w:rsidRPr="007854B3">
        <w:rPr>
          <w:rFonts w:ascii="Sylfaen" w:hAnsi="Sylfaen" w:cs="Sylfaen"/>
          <w:b/>
          <w:bCs/>
        </w:rPr>
        <w:t>ქართ</w:t>
      </w:r>
      <w:proofErr w:type="spellEnd"/>
      <w:r w:rsidRPr="007854B3">
        <w:rPr>
          <w:b/>
          <w:bCs/>
        </w:rPr>
        <w:t xml:space="preserve">., </w:t>
      </w:r>
      <w:proofErr w:type="spellStart"/>
      <w:r w:rsidRPr="007854B3">
        <w:rPr>
          <w:rFonts w:ascii="Sylfaen" w:hAnsi="Sylfaen" w:cs="Sylfaen"/>
          <w:b/>
          <w:bCs/>
        </w:rPr>
        <w:t>ინგლ</w:t>
      </w:r>
      <w:proofErr w:type="spellEnd"/>
      <w:r w:rsidRPr="007854B3">
        <w:rPr>
          <w:b/>
          <w:bCs/>
        </w:rPr>
        <w:t xml:space="preserve">. </w:t>
      </w:r>
    </w:p>
    <w:p w14:paraId="04B125F7" w14:textId="1B0A17A7" w:rsidR="007854B3" w:rsidRDefault="007854B3" w:rsidP="007854B3">
      <w:pPr>
        <w:jc w:val="both"/>
      </w:pPr>
      <w:proofErr w:type="spellStart"/>
      <w:r w:rsidRPr="007854B3">
        <w:rPr>
          <w:rFonts w:ascii="Sylfaen" w:hAnsi="Sylfaen" w:cs="Sylfaen"/>
        </w:rPr>
        <w:t>განხილულია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გვიანანტიკური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კავკასიის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წმინდანთა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კულტის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რეგიონული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თავისებურებები</w:t>
      </w:r>
      <w:proofErr w:type="spellEnd"/>
      <w:r w:rsidRPr="007854B3">
        <w:t xml:space="preserve">. </w:t>
      </w:r>
      <w:proofErr w:type="spellStart"/>
      <w:r w:rsidRPr="007854B3">
        <w:rPr>
          <w:rFonts w:ascii="Sylfaen" w:hAnsi="Sylfaen" w:cs="Sylfaen"/>
        </w:rPr>
        <w:t>სტატიის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მთავარი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არგუმენტია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რომ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კავკასიური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ანუ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ქართული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სომხური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ალბანური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წყაროები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ამკვიდრებენ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განსხვავებულ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კონცეპტებს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პრაქტიკებს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რიტორიკას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აღმოსავლეთ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რომის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იმპერიის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წმინდანებთან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დაკავშირებულ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დისკურსში</w:t>
      </w:r>
      <w:proofErr w:type="spellEnd"/>
      <w:r w:rsidRPr="007854B3">
        <w:t xml:space="preserve">. </w:t>
      </w:r>
      <w:proofErr w:type="spellStart"/>
      <w:r w:rsidRPr="007854B3">
        <w:rPr>
          <w:rFonts w:ascii="Sylfaen" w:hAnsi="Sylfaen" w:cs="Sylfaen"/>
        </w:rPr>
        <w:t>გვიანანტიკურ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კავკასიურ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წყაროებში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შესაძლებელია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წმინდანთა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კულტისა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პოლიტიკურ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დისკურსების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დაკავშირების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განსაკუთრებული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მცდელობების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წაკითხვა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განსაკუთრებით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სამეფო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ხელისუფლების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ლეგიტიმაციის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კონტექსტში</w:t>
      </w:r>
      <w:proofErr w:type="spellEnd"/>
      <w:r w:rsidRPr="007854B3">
        <w:t xml:space="preserve">. </w:t>
      </w:r>
      <w:proofErr w:type="spellStart"/>
      <w:r w:rsidRPr="007854B3">
        <w:rPr>
          <w:rFonts w:ascii="Sylfaen" w:hAnsi="Sylfaen" w:cs="Sylfaen"/>
        </w:rPr>
        <w:t>ამ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მიზნისთვის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სტატიაში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განხილულია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ორი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ტექსტი</w:t>
      </w:r>
      <w:proofErr w:type="spellEnd"/>
      <w:r w:rsidRPr="007854B3">
        <w:t xml:space="preserve">: </w:t>
      </w:r>
      <w:proofErr w:type="spellStart"/>
      <w:r w:rsidRPr="007854B3">
        <w:rPr>
          <w:rFonts w:ascii="Sylfaen" w:hAnsi="Sylfaen" w:cs="Sylfaen"/>
        </w:rPr>
        <w:t>აგათანგელოსის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მეხუთე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საუკუნის</w:t>
      </w:r>
      <w:proofErr w:type="spellEnd"/>
      <w:r w:rsidRPr="007854B3">
        <w:t xml:space="preserve"> „</w:t>
      </w:r>
      <w:proofErr w:type="spellStart"/>
      <w:r w:rsidRPr="007854B3">
        <w:rPr>
          <w:rFonts w:ascii="Sylfaen" w:hAnsi="Sylfaen" w:cs="Sylfaen"/>
        </w:rPr>
        <w:t>სომხეთის</w:t>
      </w:r>
      <w:proofErr w:type="spellEnd"/>
      <w:r w:rsidRPr="007854B3">
        <w:t xml:space="preserve"> </w:t>
      </w:r>
      <w:proofErr w:type="spellStart"/>
      <w:proofErr w:type="gramStart"/>
      <w:r w:rsidRPr="007854B3">
        <w:rPr>
          <w:rFonts w:ascii="Sylfaen" w:hAnsi="Sylfaen" w:cs="Sylfaen"/>
        </w:rPr>
        <w:t>ისტორია</w:t>
      </w:r>
      <w:proofErr w:type="spellEnd"/>
      <w:r w:rsidRPr="007854B3">
        <w:t>“</w:t>
      </w:r>
      <w:proofErr w:type="gram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ალბანური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ანონიმური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რთულად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დასათარიღებელი</w:t>
      </w:r>
      <w:proofErr w:type="spellEnd"/>
      <w:r w:rsidRPr="007854B3">
        <w:t xml:space="preserve"> „</w:t>
      </w:r>
      <w:proofErr w:type="spellStart"/>
      <w:r w:rsidRPr="007854B3">
        <w:rPr>
          <w:rFonts w:ascii="Sylfaen" w:hAnsi="Sylfaen" w:cs="Sylfaen"/>
        </w:rPr>
        <w:t>ვაჩაგან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მეფის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ცხოვრება</w:t>
      </w:r>
      <w:proofErr w:type="spellEnd"/>
      <w:r w:rsidRPr="007854B3">
        <w:t xml:space="preserve">“, </w:t>
      </w:r>
      <w:proofErr w:type="spellStart"/>
      <w:r w:rsidRPr="007854B3">
        <w:rPr>
          <w:rFonts w:ascii="Sylfaen" w:hAnsi="Sylfaen" w:cs="Sylfaen"/>
        </w:rPr>
        <w:t>რომელიც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არის</w:t>
      </w:r>
      <w:proofErr w:type="spellEnd"/>
      <w:r w:rsidRPr="007854B3">
        <w:t xml:space="preserve"> „</w:t>
      </w:r>
      <w:proofErr w:type="spellStart"/>
      <w:r w:rsidRPr="007854B3">
        <w:rPr>
          <w:rFonts w:ascii="Sylfaen" w:hAnsi="Sylfaen" w:cs="Sylfaen"/>
        </w:rPr>
        <w:t>ალბანთა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ისტორიის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ნაწილი</w:t>
      </w:r>
      <w:proofErr w:type="spellEnd"/>
      <w:r w:rsidRPr="007854B3">
        <w:t xml:space="preserve">“. </w:t>
      </w:r>
      <w:proofErr w:type="spellStart"/>
      <w:r w:rsidRPr="007854B3">
        <w:rPr>
          <w:rFonts w:ascii="Sylfaen" w:hAnsi="Sylfaen" w:cs="Sylfaen"/>
        </w:rPr>
        <w:t>ასევე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მოკლედ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იმავე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კონტექსტში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მიმოხილულია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ქართული</w:t>
      </w:r>
      <w:proofErr w:type="spellEnd"/>
      <w:r w:rsidRPr="007854B3">
        <w:t xml:space="preserve"> „</w:t>
      </w:r>
      <w:proofErr w:type="spellStart"/>
      <w:r w:rsidRPr="007854B3">
        <w:rPr>
          <w:rFonts w:ascii="Sylfaen" w:hAnsi="Sylfaen" w:cs="Sylfaen"/>
        </w:rPr>
        <w:t>მოქცევაჲ</w:t>
      </w:r>
      <w:proofErr w:type="spellEnd"/>
      <w:r w:rsidRPr="007854B3">
        <w:t xml:space="preserve"> </w:t>
      </w:r>
      <w:proofErr w:type="spellStart"/>
      <w:proofErr w:type="gramStart"/>
      <w:r w:rsidRPr="007854B3">
        <w:rPr>
          <w:rFonts w:ascii="Sylfaen" w:hAnsi="Sylfaen" w:cs="Sylfaen"/>
        </w:rPr>
        <w:t>ქართლისაჲ</w:t>
      </w:r>
      <w:proofErr w:type="spellEnd"/>
      <w:r w:rsidRPr="007854B3">
        <w:t>“</w:t>
      </w:r>
      <w:proofErr w:type="gramEnd"/>
      <w:r w:rsidRPr="007854B3">
        <w:t xml:space="preserve">. </w:t>
      </w:r>
      <w:proofErr w:type="spellStart"/>
      <w:r w:rsidRPr="007854B3">
        <w:rPr>
          <w:rFonts w:ascii="Sylfaen" w:hAnsi="Sylfaen" w:cs="Sylfaen"/>
        </w:rPr>
        <w:t>ტექსტებზე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დაყრდნობით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სტატიის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მთავარი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არგუმენტია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რომ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წმინდა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ნაწილების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პოლიტიზაცია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ერთი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მხრივ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ნასესხებია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აღმოსავლურ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რომის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იმპერიის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რიტორიკიდან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განსაკუთრებით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კონსტანტინეს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თეოდოსიოსის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თანამედროვე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ავტორებისგან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ხოლო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მეორე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მხრივ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ნასესხებია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ირანული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ზოროასტრული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სამეფო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ხელისუფლების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კონცეფციები</w:t>
      </w:r>
      <w:proofErr w:type="spellEnd"/>
      <w:r w:rsidRPr="007854B3">
        <w:t xml:space="preserve">. </w:t>
      </w:r>
      <w:proofErr w:type="spellStart"/>
      <w:r w:rsidRPr="007854B3">
        <w:rPr>
          <w:rFonts w:ascii="Sylfaen" w:hAnsi="Sylfaen" w:cs="Sylfaen"/>
        </w:rPr>
        <w:t>ამ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გვიანანტიკური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ტექსტების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მიხედვით</w:t>
      </w:r>
      <w:proofErr w:type="spellEnd"/>
      <w:r w:rsidRPr="007854B3">
        <w:t xml:space="preserve">, </w:t>
      </w:r>
      <w:proofErr w:type="spellStart"/>
      <w:r w:rsidRPr="007854B3">
        <w:rPr>
          <w:rFonts w:ascii="Sylfaen" w:hAnsi="Sylfaen" w:cs="Sylfaen"/>
        </w:rPr>
        <w:t>წმინდა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ნაწილების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ფუნქციაა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პოლიტიკური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წყობის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ლეგიტიმაცია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სამეფეო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ხელისუფლების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სანკტიფიკაცია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ქრისტიანობის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დასაწყისსა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აწმყო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მდგომარეობას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შორის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ერთგვარი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მეტაფიზიკური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ხიდის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გადებით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სამეფოსთვის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და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მისი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მონარქისთვის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მსოფლიო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ხსნის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ისტორიაში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ცენტრალური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ადგილის</w:t>
      </w:r>
      <w:proofErr w:type="spellEnd"/>
      <w:r w:rsidRPr="007854B3">
        <w:t xml:space="preserve"> </w:t>
      </w:r>
      <w:proofErr w:type="spellStart"/>
      <w:r w:rsidRPr="007854B3">
        <w:rPr>
          <w:rFonts w:ascii="Sylfaen" w:hAnsi="Sylfaen" w:cs="Sylfaen"/>
        </w:rPr>
        <w:t>მინიჭებით</w:t>
      </w:r>
      <w:proofErr w:type="spellEnd"/>
      <w:r w:rsidRPr="007854B3">
        <w:t xml:space="preserve">. </w:t>
      </w:r>
      <w:proofErr w:type="spellStart"/>
      <w:r w:rsidRPr="007854B3">
        <w:rPr>
          <w:rFonts w:ascii="Sylfaen" w:hAnsi="Sylfaen" w:cs="Sylfaen"/>
        </w:rPr>
        <w:t>ლიტ</w:t>
      </w:r>
      <w:proofErr w:type="spellEnd"/>
      <w:r w:rsidRPr="007854B3">
        <w:t xml:space="preserve">. 6. </w:t>
      </w:r>
    </w:p>
    <w:p w14:paraId="722D2553" w14:textId="01D9341E" w:rsidR="00D52AAE" w:rsidRPr="007854B3" w:rsidRDefault="007854B3" w:rsidP="007854B3">
      <w:pPr>
        <w:jc w:val="right"/>
      </w:pPr>
      <w:proofErr w:type="spellStart"/>
      <w:r w:rsidRPr="007854B3">
        <w:rPr>
          <w:rFonts w:ascii="Sylfaen" w:hAnsi="Sylfaen" w:cs="Sylfaen"/>
        </w:rPr>
        <w:t>ავტ</w:t>
      </w:r>
      <w:proofErr w:type="spellEnd"/>
    </w:p>
    <w:sectPr w:rsidR="00D52AAE" w:rsidRPr="0078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B3"/>
    <w:rsid w:val="002520CE"/>
    <w:rsid w:val="00335E25"/>
    <w:rsid w:val="007854B3"/>
    <w:rsid w:val="00AE64FB"/>
    <w:rsid w:val="00D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B62F"/>
  <w15:chartTrackingRefBased/>
  <w15:docId w15:val="{CB38F21F-BCF8-4716-A785-FBA46B10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putkaradze</dc:creator>
  <cp:keywords/>
  <dc:description/>
  <cp:lastModifiedBy>natia putkaradze</cp:lastModifiedBy>
  <cp:revision>1</cp:revision>
  <dcterms:created xsi:type="dcterms:W3CDTF">2025-03-08T19:46:00Z</dcterms:created>
  <dcterms:modified xsi:type="dcterms:W3CDTF">2025-03-08T19:47:00Z</dcterms:modified>
</cp:coreProperties>
</file>